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连汽各单位党支部组织</w:t>
      </w:r>
      <w:r>
        <w:rPr>
          <w:rFonts w:hint="eastAsia" w:ascii="仿宋" w:hAnsi="仿宋" w:eastAsia="仿宋" w:cs="仿宋"/>
          <w:b/>
          <w:sz w:val="44"/>
          <w:szCs w:val="44"/>
        </w:rPr>
        <w:t>开展党员固定学习日活动</w:t>
      </w:r>
    </w:p>
    <w:bookmarkEnd w:id="0"/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12月10日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连汽各单位党支部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组织全体党员观看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《薪火相传耀港城》、纪录片《逐梦电商》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微动漫《不一样的换届—村（社区）“两委”换届之十不同》。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微党课《“青口十八勇士”战旗永飘扬》讲述的是1941年3月，由八路军115师组织，教导二旅和山纵二旅配合发动了青口战役。《一把小提琴》、《无法上交的银元》、《一生致敬英灵，一生书写恩义》讲述了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地下党员顾东石、李少堂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革命战争年代的先烈事迹，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共同感受和回顾历史，传承革命先辈留给我们宝贵的精神财富。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《再见，方舱》则见证了中国人民面对疫情众志成城，共克时艰的战斗精神。讲述了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江苏援鄂医疗队白衣天使蒋大明医生的先进事迹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系列纪录片《逐梦电商》分为3个板块，《生鲜时代》《天马行空》《晶彩花香》。三部纪录片中全市的电商工作亮点频频，电商产业已经成为我市促进经济社会发展的重要支撑点。《不一样的换届——村（社区）“两委”换届之十不同》则用动漫的方式让我们了解了第一次统一安排的两委换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微党课活动使用大量图片、视频等生动形象的素材，提高了党课的吸引力、增强学习的参与面、调动党员的积极性，引导党员说感悟、给点评，切实做到学通学透。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会后，大家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表示，要牢记先辈嘱托，勇担使命，以史为鉴，汲取智慧力量，善于从学习党的历史中坚守理想信仰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把爱党热情转化为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公司转型发展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的强大精神动力。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刘洋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万燕 李娜 李龙 李云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宋体" w:hAnsi="宋体" w:cs="宋体"/>
          <w:b/>
          <w:i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i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i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  <w:t>快客公司党支部开展固定学习日活动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60"/>
        <w:jc w:val="left"/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color w:val="000000"/>
          <w:sz w:val="28"/>
          <w:szCs w:val="28"/>
        </w:rPr>
        <w:t>日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上午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快客公司党支部</w:t>
      </w:r>
      <w:r>
        <w:rPr>
          <w:rFonts w:hint="eastAsia" w:ascii="宋体" w:hAnsi="宋体"/>
          <w:color w:val="000000"/>
          <w:sz w:val="28"/>
          <w:szCs w:val="28"/>
        </w:rPr>
        <w:t>组织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党员同志</w:t>
      </w:r>
      <w:r>
        <w:rPr>
          <w:rFonts w:hint="eastAsia" w:ascii="宋体" w:hAnsi="宋体"/>
          <w:color w:val="000000"/>
          <w:sz w:val="28"/>
          <w:szCs w:val="28"/>
        </w:rPr>
        <w:t>在会议室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开展固定学习日活动，观看了微党课《薪火相传耀港城系列1-5集》、纪录片《逐梦电商》系列1-3集、微动漫《不一样的换届-村（社区）“两委”换届之十不同》。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《薪火相传耀港城系列1-5集》中</w:t>
      </w:r>
      <w:r>
        <w:rPr>
          <w:rFonts w:hint="eastAsia" w:ascii="宋体" w:hAnsi="宋体"/>
          <w:color w:val="000000"/>
          <w:sz w:val="28"/>
          <w:szCs w:val="28"/>
        </w:rPr>
        <w:t>一段段鼓舞斗志、激励人心的感人事迹，一个个有思想、有温度、有情怀、有力量的红色故事，让全体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党员</w:t>
      </w:r>
      <w:r>
        <w:rPr>
          <w:rFonts w:hint="eastAsia" w:ascii="宋体" w:hAnsi="宋体"/>
          <w:color w:val="000000"/>
          <w:sz w:val="28"/>
          <w:szCs w:val="28"/>
        </w:rPr>
        <w:t>受到了红色教育和心灵的升华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560"/>
        <w:jc w:val="both"/>
        <w:rPr>
          <w:rFonts w:ascii="Tahoma" w:hAnsi="Tahoma" w:eastAsia="Tahoma" w:cs="Tahoma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系列纪录片《逐梦电商》分为3个板块，《生鲜时代》讲述的是赣榆海头镇的渔民电商直播，《天马行空》则记录了浦南天马网络的蓬勃发展之路，《晶彩花香》展现了东海水晶的电商盛况。三部纪录片中全市的电商工作亮点频频，实现了国家级、省级农村电商示范县的全覆盖，直播带货、短视频电商也呈爆发式增长。电商产业已经成为我市促进经济社会发展的重要支撑点，成为落实“六稳”“六保”工作的重要着力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56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《不一样的换届——村（社区）“两委”换届之十不同》则用动漫的方式让我们了解了第一次统一安排的两委换届，诙谐幽默，通俗易懂。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微党课活动使用大量图片、视频等生动形象的素材，提高了党课的吸引力、增强学习的参与面、调动党员的积极性，引导党员说感悟、给点评，切实做到学通学透。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0" w:firstLineChars="2300"/>
        <w:jc w:val="both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连汽快客公司 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万燕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13961387727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spacing w:line="56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东海公司开展党员固定学习日活动</w:t>
      </w:r>
    </w:p>
    <w:p>
      <w:pPr>
        <w:spacing w:line="360" w:lineRule="auto"/>
        <w:ind w:firstLine="560" w:firstLineChars="200"/>
        <w:rPr>
          <w:rFonts w:ascii="宋体" w:eastAsia="宋体" w:hAnsiTheme="minorEastAsia"/>
          <w:color w:val="000000" w:themeColor="text1"/>
          <w:sz w:val="28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12月10日下午，东海公司党总支组织全体党员观看</w:t>
      </w:r>
      <w:r>
        <w:rPr>
          <w:rFonts w:hint="eastAsia" w:ascii="宋体" w:eastAsia="宋体" w:hAnsiTheme="minorEastAsia"/>
          <w:color w:val="000000" w:themeColor="text1"/>
          <w:sz w:val="28"/>
          <w:szCs w:val="44"/>
          <w14:textFill>
            <w14:solidFill>
              <w14:schemeClr w14:val="tx1"/>
            </w14:solidFill>
          </w14:textFill>
        </w:rPr>
        <w:t>《薪火相传耀港城》、纪录片《逐梦电商》、微动漫《不一样的换届—村（社区）“两委”换届之十不同》。</w:t>
      </w:r>
    </w:p>
    <w:p>
      <w:pPr>
        <w:spacing w:line="360" w:lineRule="auto"/>
        <w:ind w:firstLine="560" w:firstLineChars="200"/>
        <w:rPr>
          <w:rFonts w:ascii="宋体" w:eastAsia="宋体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微党课《“青口十八勇士”战旗永飘扬》讲述的是1941年3月，由八路军115师组织，教导二旅和山纵二旅配合发动了青口战役。《一把小提琴》、《无法上交的银元》、《一生致敬英灵，一生书写恩义》讲述了</w:t>
      </w:r>
      <w:r>
        <w:rPr>
          <w:rFonts w:hint="eastAsia" w:ascii="宋体" w:eastAsia="宋体" w:hAnsiTheme="minorEastAsia"/>
          <w:color w:val="000000" w:themeColor="text1"/>
          <w:sz w:val="28"/>
          <w:szCs w:val="44"/>
          <w14:textFill>
            <w14:solidFill>
              <w14:schemeClr w14:val="tx1"/>
            </w14:solidFill>
          </w14:textFill>
        </w:rPr>
        <w:t>地下党员顾东石、李少堂</w:t>
      </w:r>
      <w:r>
        <w:rPr>
          <w:rFonts w:hint="eastAsia" w:ascii="宋体" w:eastAsia="宋体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革命战争年代的先烈事迹，</w:t>
      </w:r>
      <w:r>
        <w:rPr>
          <w:rFonts w:hint="eastAsia" w:ascii="宋体" w:eastAsia="宋体" w:hAnsiTheme="minorEastAsia"/>
          <w:color w:val="000000" w:themeColor="text1"/>
          <w:sz w:val="28"/>
          <w:szCs w:val="44"/>
          <w14:textFill>
            <w14:solidFill>
              <w14:schemeClr w14:val="tx1"/>
            </w14:solidFill>
          </w14:textFill>
        </w:rPr>
        <w:t>共同感受和回顾历史，传承革命先辈留给我们宝贵的精神财富。</w:t>
      </w:r>
      <w:r>
        <w:rPr>
          <w:rFonts w:hint="eastAsia" w:ascii="宋体" w:eastAsia="宋体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《再见，方舱》则见证了中国人民面对疫情众志成城，共克时艰的战斗精神。讲述了</w:t>
      </w:r>
      <w:r>
        <w:rPr>
          <w:rFonts w:hint="eastAsia" w:ascii="宋体" w:eastAsia="宋体" w:hAnsiTheme="minorEastAsia"/>
          <w:color w:val="000000" w:themeColor="text1"/>
          <w:sz w:val="28"/>
          <w:szCs w:val="44"/>
          <w14:textFill>
            <w14:solidFill>
              <w14:schemeClr w14:val="tx1"/>
            </w14:solidFill>
          </w14:textFill>
        </w:rPr>
        <w:t>江苏援鄂医疗队白衣天使蒋大明医生的先进事迹</w:t>
      </w:r>
      <w:r>
        <w:rPr>
          <w:rFonts w:hint="eastAsia" w:ascii="宋体" w:eastAsia="宋体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rFonts w:eastAsia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系列纪录片《逐梦电商》分为3个板块，《生鲜时代》《天马行空》《晶彩花香》。三部纪录片中全市的电商工作亮点频频，电商产业已经成为我市促进经济社会发展的重要支撑点。《不一样的换届——村（社区）“两委”换届之十不同》则用动漫的方式让我们了解了第一次统一安排的两委换届。</w:t>
      </w:r>
    </w:p>
    <w:p>
      <w:pPr>
        <w:spacing w:line="360" w:lineRule="auto"/>
        <w:ind w:firstLine="560" w:firstLineChars="200"/>
        <w:rPr>
          <w:rFonts w:eastAsia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通过观看，党员纷纷表示，</w:t>
      </w:r>
      <w:r>
        <w:rPr>
          <w:rFonts w:hint="eastAsia" w:ascii="微软雅黑" w:hAnsi="微软雅黑" w:eastAsia="宋体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  <w:t>在今后的工作中，</w:t>
      </w:r>
      <w:r>
        <w:rPr>
          <w:rFonts w:ascii="sinsum" w:hAnsi="sinsum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发扬艰苦奋斗、无私奉献的精神，认真履职尽责，立足本职岗位，</w:t>
      </w:r>
      <w:r>
        <w:rPr>
          <w:rFonts w:hint="eastAsia" w:ascii="微软雅黑" w:hAnsi="微软雅黑" w:eastAsia="宋体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  <w:t>发挥模范带头作用，为东海公司发展贡献力量。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eastAsia="宋体" w:asciiTheme="majorEastAsia" w:hAnsi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ajorEastAsia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公司名：连汽东海分公司  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eastAsia="宋体" w:asciiTheme="majorEastAsia" w:hAnsi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ajorEastAsia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作者：刘洋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eastAsia="宋体" w:asciiTheme="majorEastAsia" w:hAnsiTheme="maj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ajorEastAsia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联系方式：18261307671</w:t>
      </w:r>
      <w:r>
        <w:rPr>
          <w:rFonts w:hint="eastAsia" w:eastAsia="宋体" w:asciiTheme="majorEastAsia" w:hAnsi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</w:t>
      </w:r>
    </w:p>
    <w:p>
      <w:pPr>
        <w:spacing w:line="360" w:lineRule="auto"/>
        <w:ind w:firstLine="200"/>
        <w:jc w:val="right"/>
        <w:rPr>
          <w:b/>
          <w:sz w:val="44"/>
          <w:szCs w:val="44"/>
        </w:rPr>
      </w:pPr>
      <w:r>
        <w:rPr>
          <w:rFonts w:hint="eastAsia" w:asciiTheme="majorEastAsia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2020年12月11日</w:t>
      </w:r>
    </w:p>
    <w:p>
      <w:pPr>
        <w:jc w:val="center"/>
        <w:rPr>
          <w:rFonts w:hint="eastAsia" w:ascii="方正书宋_GBK" w:hAnsi="方正书宋_GBK" w:eastAsia="方正书宋_GBK" w:cs="方正书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jc w:val="center"/>
        <w:rPr>
          <w:rFonts w:hint="eastAsia" w:ascii="方正书宋_GBK" w:hAnsi="方正书宋_GBK" w:eastAsia="方正书宋_GBK" w:cs="方正书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灌云公司党支部开展固定学习日活动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方正书宋_GBK" w:hAnsi="方正书宋_GBK" w:eastAsia="方正书宋_GBK" w:cs="方正书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方正书宋_GBK" w:hAnsi="方正书宋_GBK" w:eastAsia="方正书宋_GBK" w:cs="方正书宋_GBK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方正书宋_GBK" w:hAnsi="方正书宋_GBK" w:eastAsia="方正书宋_GBK" w:cs="方正书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12月10日，灌云公司党支部组织党员开展固定学习日，观看</w:t>
      </w:r>
      <w:r>
        <w:rPr>
          <w:rFonts w:hint="eastAsia" w:ascii="方正书宋_GBK" w:hAnsi="方正书宋_GBK" w:eastAsia="方正书宋_GBK" w:cs="方正书宋_GBK"/>
          <w:i w:val="0"/>
          <w:color w:val="000000"/>
          <w:sz w:val="28"/>
          <w:szCs w:val="28"/>
          <w:u w:val="none"/>
          <w:lang w:val="en-US" w:eastAsia="zh-CN"/>
        </w:rPr>
        <w:t>微党课系列：《“青口十八勇士”战旗永飘扬》《一把小提琴》《再见，方舱》《无法上交的银元》《一生致敬英灵 一生书写恩义》 ；纪录片《逐梦电商》系列（1-3集）；微动漫《不一样的换届——村（社区）“两委”换届之十不同》。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方正书宋_GBK" w:hAnsi="方正书宋_GBK" w:eastAsia="方正书宋_GBK" w:cs="方正书宋_GBK"/>
          <w:i w:val="0"/>
          <w:color w:val="000000"/>
          <w:sz w:val="28"/>
          <w:szCs w:val="28"/>
          <w:u w:val="none"/>
          <w:lang w:val="en-US" w:eastAsia="zh-CN"/>
        </w:rPr>
        <w:t>通过微党课、纪录片、微动漫的形式，弘扬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先辈们不忘初心、矢志奋斗的革命精神，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使我们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对新时代党员干部牢记初心使命、勇于担当作为有了更深的理解。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会后，大家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表示，要牢记先辈嘱托，勇担使命，要以史为鉴，汲取智慧力量，善于从学习党的历史中坚守理想信仰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把爱党热情转化为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公司转型发展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的强大精神动力。</w:t>
      </w:r>
    </w:p>
    <w:p>
      <w:pPr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灌云公司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李娜</w:t>
      </w:r>
    </w:p>
    <w:p>
      <w:pPr>
        <w:jc w:val="right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2020年12月11日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5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5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连汽修理公司开展“固定学习日”活动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为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让广大党员了解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家乡的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历史，教育党员不忘初心、牢记使命，根据汽车公司统一计划安排，2020年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月11日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下午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，连汽修理公司开展“固定学习日”活动，组织全体党员干部集中观看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微党课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《薪火相传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耀港城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》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、纪录片《逐梦电商》、微动漫《不一样的换届——村（社区）“两委”换届之十不同》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《薪火相传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耀港城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》讲述的是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抗日战争时期发生在连云港赣榆青口的战争中十八勇士的英勇事迹，被当时罗荣恒将军授予六团一连“青口十八勇士连”的荣誉战旗，是我们家长人的骄傲。新时期的疫情防控是一场看不见硝烟的战争，这场战争中同样涌现了一批批当代人不怕牺牲、为国奉献的勇士。纪录片《逐梦电商》讲述的是在新时代电商流行时期，首批利用电商发家致富并带动集体富裕的网红和企业，既赚到了财富，又赚到了开心，实现了自己的价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通过本次学习，大家对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家乡的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历史有了进一步了解，也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让大家对实现自我价值有了更深层次的认识，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大家纷纷表示，要始终跟党走，保持对党的初心和忠心不动摇。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160" w:firstLineChars="2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40" w:firstLineChars="2100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公司名：连汽修理公司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作者：李龙  李云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联系方式：13775486540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写作时间：20</w:t>
      </w:r>
      <w:r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月11日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eastAsia="宋体" w:hAnsiTheme="minorEastAsia"/>
          <w:color w:val="000000" w:themeColor="text1"/>
          <w:sz w:val="28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nsum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7000E"/>
    <w:rsid w:val="5B27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60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2020-12-11T08:23:00Z</dcterms:created>
  <dc:creator>陌七七有点墨</dc:creator>
  <cp:lastModifiedBy>陌七七有点墨</cp:lastModifiedBy>
  <dcterms:modified xsi:type="dcterms:W3CDTF">2020-12-11T08:47:30Z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