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/>
          <w:sz w:val="21"/>
          <w:szCs w:val="21"/>
          <w:lang w:eastAsia="zh-CN"/>
        </w:rPr>
      </w:pPr>
    </w:p>
    <w:p>
      <w:pPr>
        <w:jc w:val="both"/>
        <w:rPr>
          <w:rFonts w:hint="eastAsia" w:ascii="仿宋" w:hAnsi="仿宋" w:eastAsia="仿宋" w:cs="仿宋"/>
          <w:b/>
          <w:sz w:val="44"/>
          <w:szCs w:val="44"/>
        </w:rPr>
      </w:pPr>
      <w:bookmarkStart w:id="0" w:name="_GoBack"/>
      <w:r>
        <w:rPr>
          <w:rFonts w:hint="eastAsia" w:ascii="仿宋" w:hAnsi="仿宋" w:eastAsia="仿宋" w:cs="仿宋"/>
          <w:b/>
          <w:sz w:val="44"/>
          <w:szCs w:val="44"/>
          <w:lang w:eastAsia="zh-CN"/>
        </w:rPr>
        <w:t>连汽快客、</w:t>
      </w:r>
      <w:r>
        <w:rPr>
          <w:rFonts w:hint="eastAsia" w:ascii="仿宋" w:hAnsi="仿宋" w:eastAsia="仿宋" w:cs="仿宋"/>
          <w:b/>
          <w:sz w:val="44"/>
          <w:szCs w:val="44"/>
        </w:rPr>
        <w:t>长途公司组织</w:t>
      </w:r>
      <w:r>
        <w:rPr>
          <w:rFonts w:hint="eastAsia" w:ascii="仿宋" w:hAnsi="仿宋" w:eastAsia="仿宋" w:cs="仿宋"/>
          <w:b/>
          <w:sz w:val="44"/>
          <w:szCs w:val="44"/>
          <w:lang w:eastAsia="zh-CN"/>
        </w:rPr>
        <w:t>全体党员</w:t>
      </w:r>
      <w:r>
        <w:rPr>
          <w:rFonts w:hint="eastAsia" w:ascii="仿宋" w:hAnsi="仿宋" w:eastAsia="仿宋" w:cs="仿宋"/>
          <w:b/>
          <w:sz w:val="44"/>
          <w:szCs w:val="44"/>
        </w:rPr>
        <w:t>学习《中华人民共和国公职人员政务处分法》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" w:hAnsi="仿宋" w:eastAsia="仿宋" w:cs="仿宋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为进一步加强从严治党，强化法律意识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促进公职人员依法履职、坚持道德操守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7月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下午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连汽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快客、长途公司党支部组织全体党员</w:t>
      </w:r>
      <w:r>
        <w:rPr>
          <w:rFonts w:hint="eastAsia" w:ascii="仿宋" w:hAnsi="仿宋" w:eastAsia="仿宋" w:cs="仿宋"/>
          <w:sz w:val="32"/>
          <w:szCs w:val="32"/>
        </w:rPr>
        <w:t>学习《中华人民共和国公职人员政务处分法》。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会议</w:t>
      </w:r>
      <w:r>
        <w:rPr>
          <w:rFonts w:hint="eastAsia" w:ascii="仿宋" w:hAnsi="仿宋" w:eastAsia="仿宋" w:cs="仿宋"/>
          <w:sz w:val="32"/>
          <w:szCs w:val="32"/>
        </w:rPr>
        <w:t>对《公职人员政务处分法》的7章68条内容进行了介绍，对政务处分的种类、从轻从重处分的情形等相关内容进行了认真细致的宣读。会议要求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党员干部</w:t>
      </w:r>
      <w:r>
        <w:rPr>
          <w:rFonts w:hint="eastAsia" w:ascii="仿宋" w:hAnsi="仿宋" w:eastAsia="仿宋" w:cs="仿宋"/>
          <w:sz w:val="32"/>
          <w:szCs w:val="32"/>
        </w:rPr>
        <w:t>带头学习《公职人员政务处分法》，努力做到的学深悟透和懂法守法，将纪律规矩挺起来，自律意识树起来，立足本职工作岗位，积极履职尽责。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通过学习，党员们纷纷表示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在今后的工作中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要严格遵循公职人员行为准则和道德标准，把纪律和规矩牢记心中，强化担当意识，坚决杜绝形式主义、官僚主义，积极担当作为，以更高的标准、更严的要求履行岗位职责，树立良好的职业道德风范。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万燕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刘芳</w:t>
      </w:r>
    </w:p>
    <w:p>
      <w:pPr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7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191919"/>
          <w:spacing w:val="0"/>
          <w:sz w:val="44"/>
          <w:szCs w:val="44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7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191919"/>
          <w:spacing w:val="0"/>
          <w:sz w:val="44"/>
          <w:szCs w:val="44"/>
        </w:rPr>
      </w:pPr>
      <w:r>
        <w:rPr>
          <w:rFonts w:hint="eastAsia" w:ascii="宋体" w:hAnsi="宋体" w:eastAsia="宋体" w:cs="宋体"/>
          <w:b/>
          <w:i w:val="0"/>
          <w:caps w:val="0"/>
          <w:color w:val="191919"/>
          <w:spacing w:val="0"/>
          <w:sz w:val="44"/>
          <w:szCs w:val="44"/>
          <w:shd w:val="clear" w:color="auto" w:fill="FFFFFF"/>
          <w:lang w:val="en-US" w:eastAsia="zh-CN"/>
        </w:rPr>
        <w:t>快客公司</w:t>
      </w:r>
      <w:r>
        <w:rPr>
          <w:rFonts w:hint="eastAsia" w:ascii="宋体" w:hAnsi="宋体" w:eastAsia="宋体" w:cs="宋体"/>
          <w:b/>
          <w:i w:val="0"/>
          <w:caps w:val="0"/>
          <w:color w:val="191919"/>
          <w:spacing w:val="0"/>
          <w:sz w:val="44"/>
          <w:szCs w:val="44"/>
          <w:shd w:val="clear" w:color="auto" w:fill="FFFFFF"/>
        </w:rPr>
        <w:t>党支部组织学习《中华人民共和国公职人员政务处分法》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为进一步加强从严治党，强化法律意识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促进公职人员依法履职、坚持道德操守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7月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下午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快客公司党支部组织全体党员</w:t>
      </w:r>
      <w:r>
        <w:rPr>
          <w:rFonts w:hint="eastAsia" w:ascii="宋体" w:hAnsi="宋体" w:eastAsia="宋体" w:cs="宋体"/>
          <w:sz w:val="28"/>
          <w:szCs w:val="28"/>
        </w:rPr>
        <w:t>学习《中华人民共和国公职人员政务处分法》。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会上，党支部书记、经理董红波带领党员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《中华人民共和国公职人员政务处分法》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进行了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学习，</w:t>
      </w:r>
      <w:r>
        <w:rPr>
          <w:rFonts w:hint="eastAsia" w:ascii="宋体" w:hAnsi="宋体" w:cs="宋体"/>
          <w:sz w:val="28"/>
          <w:szCs w:val="28"/>
          <w:lang w:eastAsia="zh-CN"/>
        </w:rPr>
        <w:t>并</w:t>
      </w:r>
      <w:r>
        <w:rPr>
          <w:rFonts w:hint="eastAsia" w:ascii="宋体" w:hAnsi="宋体" w:eastAsia="宋体" w:cs="宋体"/>
          <w:sz w:val="28"/>
          <w:szCs w:val="28"/>
        </w:rPr>
        <w:t>对一些重要的条款如政务处分的种类、轻重的情形、违法行为等共7章68条内容进行</w:t>
      </w:r>
      <w:r>
        <w:rPr>
          <w:rFonts w:hint="eastAsia" w:ascii="宋体" w:hAnsi="宋体" w:cs="宋体"/>
          <w:sz w:val="28"/>
          <w:szCs w:val="28"/>
          <w:lang w:eastAsia="zh-CN"/>
        </w:rPr>
        <w:t>了</w:t>
      </w:r>
      <w:r>
        <w:rPr>
          <w:rFonts w:hint="eastAsia" w:ascii="宋体" w:hAnsi="宋体" w:eastAsia="宋体" w:cs="宋体"/>
          <w:sz w:val="28"/>
          <w:szCs w:val="28"/>
        </w:rPr>
        <w:t>认真细致的解读。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董红波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要求快客公司的党员干部将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《中华人民共和国公职人员政务处分法》与自身工作实际相结合，读懂学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党纪党规和干部管理制度，并贯彻落实到位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切实履行“一岗双责”，班子成员带头遵守各项规章制度，推进全面从严治党工作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今后要进一步加强快客公司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建及廉政教育，筑牢思想防线。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8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通过学习，党员们纷纷表示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在今后的工作中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要严格遵循公职人员行为准则和道德标准，把纪律和规矩牢记心中，强化担当意识，坚决杜绝形式主义、官僚主义，积极担当作为，以更高的标准、更严的要求履行岗位职责，树立良好的职业道德风范。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40" w:firstLineChars="2300"/>
        <w:jc w:val="left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连汽快客公司 </w:t>
      </w:r>
    </w:p>
    <w:p>
      <w:pPr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万燕</w:t>
      </w:r>
    </w:p>
    <w:p>
      <w:pPr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13961387727</w:t>
      </w:r>
    </w:p>
    <w:p>
      <w:pPr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20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color w:val="000000"/>
          <w:sz w:val="28"/>
          <w:szCs w:val="28"/>
        </w:rPr>
        <w:t>年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color w:val="000000"/>
          <w:sz w:val="28"/>
          <w:szCs w:val="28"/>
        </w:rPr>
        <w:t>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10</w:t>
      </w:r>
      <w:r>
        <w:rPr>
          <w:rFonts w:hint="eastAsia" w:ascii="宋体" w:hAnsi="宋体"/>
          <w:color w:val="000000"/>
          <w:sz w:val="28"/>
          <w:szCs w:val="28"/>
        </w:rPr>
        <w:t>日</w: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长途公司组织管理人员集中学习《中华人民共和国公职人员政务处分法》</w:t>
      </w:r>
    </w:p>
    <w:p>
      <w:pPr>
        <w:jc w:val="center"/>
        <w:rPr>
          <w:b/>
          <w:sz w:val="44"/>
          <w:szCs w:val="44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7月10日上午，长途公司组织管理人员集中学习了《中华人民共和国公职人员政务处分法》。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会议由支部书记兼经理陈康主持，会上工会主席刘芳对《公职人员政务处分法》的7章68条内容进行了介绍，对政务处分的种类、从轻从重处分的情形等相关内容进行了认真细致的宣读。会议要求，管理人员带头学习《公职人员政务处分法》，努力做到的学深悟透和懂法守法，将纪律规矩挺起来，自律意识树起来，立足本职工作岗位，积极履职尽责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最后，陈康强调，公司管理人员在以后的工作中，一是要时刻牢记依规办事，争做讲规矩、守法律的表率；二是要时刻心存戒尺，自觉接受监督，始终做到岗位廉洁；三是要坚持职业道德操守，增强依法履职的意识，为公司干事创业营造风清气正的良好风气。</w:t>
      </w:r>
    </w:p>
    <w:p>
      <w:pPr>
        <w:ind w:firstLine="420" w:firstLineChars="150"/>
        <w:rPr>
          <w:rFonts w:hint="eastAsia"/>
          <w:sz w:val="28"/>
          <w:szCs w:val="28"/>
        </w:rPr>
      </w:pPr>
    </w:p>
    <w:p>
      <w:pPr>
        <w:ind w:firstLine="420" w:firstLineChars="1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长途公司   刘芳</w:t>
      </w:r>
    </w:p>
    <w:p>
      <w:pPr>
        <w:ind w:firstLine="5320" w:firstLineChars="19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2020.7.10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631D44"/>
    <w:rsid w:val="1863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2020-07-13T03:25:00Z</dcterms:created>
  <dc:creator>陌七七有点墨</dc:creator>
  <cp:lastModifiedBy>陌七七有点墨</cp:lastModifiedBy>
  <dcterms:modified xsi:type="dcterms:W3CDTF">2020-07-13T03:39:50Z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