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  <w:t>新浦汽车总站、连汽灌南公司</w:t>
      </w:r>
      <w:r>
        <w:rPr>
          <w:rFonts w:hint="eastAsia" w:ascii="Calibri" w:hAnsi="Calibri" w:eastAsia="宋体" w:cs="Times New Roman"/>
          <w:b/>
          <w:bCs/>
          <w:sz w:val="44"/>
          <w:szCs w:val="44"/>
        </w:rPr>
        <w:t>党支部</w:t>
      </w:r>
      <w:r>
        <w:rPr>
          <w:rFonts w:hint="eastAsia" w:ascii="Calibri" w:hAnsi="Calibri" w:eastAsia="宋体" w:cs="Times New Roman"/>
          <w:b/>
          <w:bCs/>
          <w:sz w:val="44"/>
          <w:szCs w:val="44"/>
          <w:lang w:eastAsia="zh-CN"/>
        </w:rPr>
        <w:t>开展“</w:t>
      </w:r>
      <w:r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  <w:t>学懂党内法规，建强组织体系”主题党日活动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为进一步发挥好基层党组织的战斗堡垒作用，促进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基层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党支部“学懂党内法规，建强组织体系”，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下午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新浦汽车总站、连汽灌南公司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党支部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分别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组织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全体党员开展“学懂党内法规，建强组织体系”主题党日活动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ascii="宋体" w:hAnsi="宋体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活动中，各支部负责人带领大家一起学习了《中国共产党支部工作条例（试行）》、《中共中央关于加强党的政治建设的意见》、《中国共产党纪律处分条例》等党内法规，并认真学习了</w:t>
      </w:r>
      <w:r>
        <w:rPr>
          <w:rFonts w:ascii="宋体" w:hAnsi="宋体" w:cs="Arial"/>
          <w:color w:val="000000"/>
          <w:sz w:val="28"/>
          <w:szCs w:val="28"/>
          <w:shd w:val="clear" w:color="auto" w:fill="FFFFFF"/>
        </w:rPr>
        <w:t>《关于在深化国有企业改革中坚持党的领导加强党的建设的实施意见》</w:t>
      </w: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会议激发了党员们的工作学习热情，大家纷纷表示，要落实文件精神，将党规党纪刻印在心上，把责任和担当扛在肩上，全面提升工作效能，充分发挥共产党员的先进性，为车站客运事业的发展努力奋斗。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李娟 孙朗明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附件：</w:t>
      </w:r>
    </w:p>
    <w:p>
      <w:pPr>
        <w:jc w:val="center"/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  <w:t>新浦汽车总站</w:t>
      </w:r>
      <w:r>
        <w:rPr>
          <w:rFonts w:hint="eastAsia" w:ascii="Calibri" w:hAnsi="Calibri" w:eastAsia="宋体" w:cs="Times New Roman"/>
          <w:b/>
          <w:bCs/>
          <w:sz w:val="44"/>
          <w:szCs w:val="44"/>
        </w:rPr>
        <w:t>党支部</w:t>
      </w:r>
      <w:r>
        <w:rPr>
          <w:rFonts w:hint="eastAsia" w:ascii="Calibri" w:hAnsi="Calibri" w:eastAsia="宋体" w:cs="Times New Roman"/>
          <w:b/>
          <w:bCs/>
          <w:sz w:val="44"/>
          <w:szCs w:val="44"/>
          <w:lang w:eastAsia="zh-CN"/>
        </w:rPr>
        <w:t>开展“</w:t>
      </w:r>
      <w:r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  <w:t>学懂党内法规，建强组织体系”主题党日活动</w:t>
      </w:r>
    </w:p>
    <w:p>
      <w:pPr>
        <w:jc w:val="center"/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为进一步发挥好基层党组织的战斗堡垒作用，促进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新浦汽车总站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党支部“学懂党内法规，建强组织体系”，按照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市委组织部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通知要求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下午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新浦汽车总站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党支部组织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全体党员开展“学懂党内法规，建强组织体系”主题党日活动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。本次会议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由车站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党支部书记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站长王平主持，共27名党员参加此次活动。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会上，王平站长首先传达了《关于开展“学懂党内法规，建强组织体系”主题党日活动的通知》要求，组织党员学习了《关于在深化国有企业改革中坚持党的领导加强党的建设的实施意见》，并对文件精神进行了详细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会议要求，全体党员要深刻理解和把握文件精神，自觉加强党规党纪的学习，带头严守政治纪律；要务实工作举措，转变工作作风，强化服务意识；要定期学习，不断提升自身整体素质；推进创新型党组织建设，不忘初心，更好地为人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此次会议激发了党员同志们的工作学习热情，大家纷纷表示，落实文件精神，将党规党纪刻印在心上，把责任和担当扛在肩上，全面提升工作效能，充分发挥共产党员的先进性，为车站客运事业的发展努力奋斗。</w:t>
      </w:r>
    </w:p>
    <w:p>
      <w:pPr>
        <w:jc w:val="righ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公司名称：新浦汽车总站</w:t>
      </w:r>
    </w:p>
    <w:p>
      <w:pPr>
        <w:jc w:val="righ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作者：李娟</w:t>
      </w:r>
    </w:p>
    <w:p>
      <w:pPr>
        <w:jc w:val="righ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联系方式：80775198</w:t>
      </w:r>
    </w:p>
    <w:p>
      <w:pPr>
        <w:jc w:val="right"/>
      </w:pPr>
      <w:r>
        <w:rPr>
          <w:rFonts w:hint="eastAsia" w:ascii="宋体" w:hAnsi="宋体" w:cs="宋体"/>
          <w:sz w:val="28"/>
          <w:szCs w:val="28"/>
          <w:lang w:val="en-US" w:eastAsia="zh-CN"/>
        </w:rPr>
        <w:t>日期：2019年5月23日</w:t>
      </w:r>
    </w:p>
    <w:p>
      <w:pPr>
        <w:spacing w:line="360" w:lineRule="auto"/>
        <w:jc w:val="both"/>
        <w:rPr>
          <w:rFonts w:hint="eastAsia" w:ascii="宋体" w:hAnsi="宋体" w:cs="Arial"/>
          <w:b/>
          <w:color w:val="000000"/>
          <w:sz w:val="44"/>
          <w:szCs w:val="44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b/>
          <w:color w:val="000000"/>
          <w:sz w:val="44"/>
          <w:szCs w:val="44"/>
          <w:shd w:val="clear" w:color="auto" w:fill="FFFFFF"/>
        </w:rPr>
        <w:t>灌南公司开展“学懂党内法规，建强组织体系”主题党日活动</w:t>
      </w:r>
    </w:p>
    <w:p>
      <w:pPr>
        <w:spacing w:line="360" w:lineRule="auto"/>
        <w:ind w:firstLine="560" w:firstLineChars="200"/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5月22日下午，灌南公司总支所属各党支部相继开展了以“学懂党内法规，建强组织体系”为主题的党日活动。</w:t>
      </w:r>
    </w:p>
    <w:p>
      <w:pPr>
        <w:spacing w:line="360" w:lineRule="auto"/>
        <w:ind w:firstLine="560" w:firstLineChars="200"/>
        <w:rPr>
          <w:rFonts w:ascii="宋体" w:hAnsi="宋体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活动中，各支部负责人带领大家一起学习了《中国共产党支部工作条例（试行）》、《中共中央关于加强党的政治建设的意见》、《中国共产党纪律处分条例》等党内法规，并认真学习了</w:t>
      </w:r>
      <w:r>
        <w:rPr>
          <w:rFonts w:ascii="宋体" w:hAnsi="宋体" w:cs="Arial"/>
          <w:color w:val="000000"/>
          <w:sz w:val="28"/>
          <w:szCs w:val="28"/>
          <w:shd w:val="clear" w:color="auto" w:fill="FFFFFF"/>
        </w:rPr>
        <w:t>《关于在深化国有企业改革中坚持党的领导加强党的建设的实施意见》</w:t>
      </w: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内容。</w:t>
      </w:r>
    </w:p>
    <w:p>
      <w:pPr>
        <w:spacing w:line="360" w:lineRule="auto"/>
        <w:ind w:firstLine="560" w:firstLineChars="200"/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参加活动的广大党员纷纷表示，今后要把党规党纪牢记在心里，进一步增强组织纪律观念，牢固树立政治意识、大局意识、核心意识、看齐意识，自觉遵守党纪国法，用党的纪律严格要求和约束自己，规范自己的一言一行，把责任和担当扛在肩上</w:t>
      </w: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在守纪律、讲规矩上进一步从严从实，把智慧和力量凝聚到干事上来，</w:t>
      </w:r>
      <w:r>
        <w:rPr>
          <w:rFonts w:ascii="宋体" w:hAnsi="宋体" w:cs="Arial"/>
          <w:color w:val="000000"/>
          <w:sz w:val="28"/>
          <w:szCs w:val="28"/>
          <w:shd w:val="clear" w:color="auto" w:fill="FFFFFF"/>
        </w:rPr>
        <w:t>为积极营造全面从严治党、风清气正的政治生态环境，推进</w:t>
      </w: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公司健康</w:t>
      </w:r>
      <w:r>
        <w:rPr>
          <w:rFonts w:ascii="宋体" w:hAnsi="宋体" w:cs="Arial"/>
          <w:color w:val="000000"/>
          <w:sz w:val="28"/>
          <w:szCs w:val="28"/>
          <w:shd w:val="clear" w:color="auto" w:fill="FFFFFF"/>
        </w:rPr>
        <w:t>发展贡献更多力量</w:t>
      </w: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。</w:t>
      </w:r>
    </w:p>
    <w:p>
      <w:pPr>
        <w:spacing w:line="360" w:lineRule="auto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公司名：连汽灌南公司</w:t>
      </w:r>
    </w:p>
    <w:p>
      <w:pPr>
        <w:spacing w:line="360" w:lineRule="auto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作者：孙朗明</w:t>
      </w:r>
    </w:p>
    <w:p>
      <w:pPr>
        <w:spacing w:line="360" w:lineRule="auto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联系方式：83213990</w:t>
      </w:r>
    </w:p>
    <w:p>
      <w:pPr>
        <w:spacing w:line="360" w:lineRule="auto"/>
        <w:jc w:val="right"/>
        <w:rPr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日前：2019年5月23日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jc w:val="both"/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F3DD2"/>
    <w:rsid w:val="73B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2019-05-24T06:52:00Z</dcterms:created>
  <dc:creator>陌七七有点墨</dc:creator>
  <cp:lastModifiedBy>陌七七有点墨</cp:lastModifiedBy>
  <dcterms:modified xsi:type="dcterms:W3CDTF">2019-05-24T07:12:01Z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